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4521D">
        <w:rPr>
          <w:rFonts w:ascii="Times New Roman" w:eastAsia="Times New Roman" w:hAnsi="Times New Roman" w:cs="Times New Roman"/>
          <w:bCs/>
          <w:lang w:eastAsia="es-AR"/>
        </w:rPr>
        <w:t>15</w:t>
      </w:r>
      <w:r w:rsidR="002534AE">
        <w:rPr>
          <w:rFonts w:ascii="Times New Roman" w:eastAsia="Times New Roman" w:hAnsi="Times New Roman" w:cs="Times New Roman"/>
          <w:bCs/>
          <w:lang w:eastAsia="es-AR"/>
        </w:rPr>
        <w:t xml:space="preserve"> de</w:t>
      </w:r>
      <w:r w:rsidR="00B4521D">
        <w:rPr>
          <w:rFonts w:ascii="Times New Roman" w:eastAsia="Times New Roman" w:hAnsi="Times New Roman" w:cs="Times New Roman"/>
          <w:bCs/>
          <w:lang w:eastAsia="es-AR"/>
        </w:rPr>
        <w:t xml:space="preserve"> Diciembre del</w:t>
      </w:r>
      <w:r w:rsidR="002534AE">
        <w:rPr>
          <w:rFonts w:ascii="Times New Roman" w:eastAsia="Times New Roman" w:hAnsi="Times New Roman" w:cs="Times New Roman"/>
          <w:bCs/>
          <w:lang w:eastAsia="es-AR"/>
        </w:rPr>
        <w:t xml:space="preserve">  201</w:t>
      </w:r>
      <w:r w:rsidR="00B4521D">
        <w:rPr>
          <w:rFonts w:ascii="Times New Roman" w:eastAsia="Times New Roman" w:hAnsi="Times New Roman" w:cs="Times New Roman"/>
          <w:bCs/>
          <w:lang w:eastAsia="es-AR"/>
        </w:rPr>
        <w:t>7</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B04C37">
        <w:rPr>
          <w:rFonts w:ascii="Times New Roman" w:eastAsia="Times New Roman" w:hAnsi="Times New Roman" w:cs="Times New Roman"/>
          <w:b/>
          <w:bCs/>
          <w:sz w:val="28"/>
          <w:szCs w:val="28"/>
          <w:u w:val="single"/>
          <w:lang w:eastAsia="es-AR"/>
        </w:rPr>
        <w:t xml:space="preserve">NO REMUNERATIVO </w:t>
      </w:r>
      <w:r w:rsidR="00B4521D">
        <w:rPr>
          <w:rFonts w:ascii="Times New Roman" w:eastAsia="Times New Roman" w:hAnsi="Times New Roman" w:cs="Times New Roman"/>
          <w:b/>
          <w:bCs/>
          <w:sz w:val="28"/>
          <w:szCs w:val="28"/>
          <w:u w:val="single"/>
          <w:lang w:eastAsia="es-AR"/>
        </w:rPr>
        <w:t xml:space="preserve"> NOVIEMBRE, DICIEMBRE DEL 2017 </w:t>
      </w:r>
      <w:r w:rsidR="00B04C37">
        <w:rPr>
          <w:rFonts w:ascii="Times New Roman" w:eastAsia="Times New Roman" w:hAnsi="Times New Roman" w:cs="Times New Roman"/>
          <w:b/>
          <w:bCs/>
          <w:sz w:val="28"/>
          <w:szCs w:val="28"/>
          <w:u w:val="single"/>
          <w:lang w:eastAsia="es-AR"/>
        </w:rPr>
        <w:t xml:space="preserve"> </w:t>
      </w:r>
      <w:r w:rsidR="00B4521D">
        <w:rPr>
          <w:rFonts w:ascii="Times New Roman" w:eastAsia="Times New Roman" w:hAnsi="Times New Roman" w:cs="Times New Roman"/>
          <w:b/>
          <w:bCs/>
          <w:sz w:val="28"/>
          <w:szCs w:val="28"/>
          <w:u w:val="single"/>
          <w:lang w:eastAsia="es-AR"/>
        </w:rPr>
        <w:t>Y ENERO DEL</w:t>
      </w:r>
      <w:r w:rsidR="002534AE">
        <w:rPr>
          <w:rFonts w:ascii="Times New Roman" w:eastAsia="Times New Roman" w:hAnsi="Times New Roman" w:cs="Times New Roman"/>
          <w:b/>
          <w:bCs/>
          <w:sz w:val="28"/>
          <w:szCs w:val="28"/>
          <w:u w:val="single"/>
          <w:lang w:eastAsia="es-AR"/>
        </w:rPr>
        <w:t xml:space="preserve"> 201</w:t>
      </w:r>
      <w:r w:rsidR="00B4521D">
        <w:rPr>
          <w:rFonts w:ascii="Times New Roman" w:eastAsia="Times New Roman" w:hAnsi="Times New Roman" w:cs="Times New Roman"/>
          <w:b/>
          <w:bCs/>
          <w:sz w:val="28"/>
          <w:szCs w:val="28"/>
          <w:u w:val="single"/>
          <w:lang w:eastAsia="es-AR"/>
        </w:rPr>
        <w:t>8</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E67EA"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EF2CFE" w:rsidRPr="009C107A" w:rsidRDefault="009C107A" w:rsidP="00CB0766">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9C107A">
        <w:rPr>
          <w:rFonts w:ascii="Times New Roman" w:eastAsia="Times New Roman" w:hAnsi="Times New Roman" w:cs="Times New Roman"/>
          <w:b/>
          <w:bCs/>
          <w:color w:val="FF0000"/>
          <w:sz w:val="20"/>
          <w:szCs w:val="20"/>
          <w:lang w:eastAsia="es-AR"/>
        </w:rPr>
        <w:t>Expediente Administrativos ingresados en M.T.E. yS.S., bajo los Nº 1-2015- 1.760.294/2017 y 1-2015-1.780.735/2017, acuerdo firmado el 6 de Diciembre del 2017.-</w:t>
      </w: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7411F1" w:rsidRPr="000656F7" w:rsidTr="007411F1">
        <w:trPr>
          <w:trHeight w:val="1001"/>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CC0142"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Noviembre, Diciembre 2017 y Enero</w:t>
            </w:r>
            <w:r w:rsidR="00B4521D" w:rsidRPr="007411F1">
              <w:rPr>
                <w:rFonts w:ascii="Times New Roman" w:eastAsia="Times New Roman" w:hAnsi="Times New Roman" w:cs="Times New Roman"/>
                <w:b/>
                <w:bCs/>
                <w:sz w:val="32"/>
                <w:szCs w:val="32"/>
                <w:lang w:eastAsia="es-AR"/>
              </w:rPr>
              <w:t xml:space="preserve"> </w:t>
            </w:r>
            <w:r w:rsidR="002534AE" w:rsidRPr="007411F1">
              <w:rPr>
                <w:rFonts w:ascii="Times New Roman" w:eastAsia="Times New Roman" w:hAnsi="Times New Roman" w:cs="Times New Roman"/>
                <w:b/>
                <w:bCs/>
                <w:sz w:val="32"/>
                <w:szCs w:val="32"/>
                <w:lang w:eastAsia="es-AR"/>
              </w:rPr>
              <w:t>201</w:t>
            </w:r>
            <w:r w:rsidR="00B4521D" w:rsidRPr="007411F1">
              <w:rPr>
                <w:rFonts w:ascii="Times New Roman" w:eastAsia="Times New Roman" w:hAnsi="Times New Roman" w:cs="Times New Roman"/>
                <w:b/>
                <w:bCs/>
                <w:sz w:val="32"/>
                <w:szCs w:val="32"/>
                <w:lang w:eastAsia="es-AR"/>
              </w:rPr>
              <w:t>8</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w:t>
            </w:r>
          </w:p>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7 hs.</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2B67A4">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8% Prol. Tarea 8 hs.</w:t>
            </w:r>
          </w:p>
        </w:tc>
        <w:tc>
          <w:tcPr>
            <w:tcW w:w="1984"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822E7E" w:rsidP="002B67A4">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w:t>
            </w:r>
            <w:r w:rsidR="00EB6A25"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xml:space="preserve">No </w:t>
            </w:r>
            <w:r w:rsidR="0003033F"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Remunerativo</w:t>
            </w:r>
          </w:p>
        </w:tc>
        <w:tc>
          <w:tcPr>
            <w:tcW w:w="2127" w:type="dxa"/>
            <w:tcBorders>
              <w:top w:val="single" w:sz="8" w:space="0" w:color="auto"/>
              <w:left w:val="nil"/>
              <w:bottom w:val="single" w:sz="8" w:space="0" w:color="auto"/>
              <w:right w:val="single" w:sz="8" w:space="0" w:color="auto"/>
            </w:tcBorders>
            <w:shd w:val="clear" w:color="auto" w:fill="F3F3F3"/>
            <w:vAlign w:val="center"/>
          </w:tcPr>
          <w:p w:rsidR="00822E7E" w:rsidRPr="007411F1" w:rsidRDefault="00B4521D" w:rsidP="002B67A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Presentismo    Puntualidad</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$ 14.953,00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$ 16.149,24</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FD066C">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w:t>
            </w:r>
            <w:r w:rsidR="00AE36F0" w:rsidRPr="007411F1">
              <w:rPr>
                <w:rFonts w:ascii="Times New Roman" w:eastAsia="Times New Roman" w:hAnsi="Times New Roman" w:cs="Times New Roman"/>
                <w:b/>
                <w:bCs/>
                <w:color w:val="FF0000"/>
                <w:sz w:val="32"/>
                <w:szCs w:val="32"/>
                <w:lang w:eastAsia="es-AR"/>
              </w:rPr>
              <w:t>$ 1.000,00-</w:t>
            </w:r>
            <w:r w:rsidR="00822E7E" w:rsidRPr="007411F1">
              <w:rPr>
                <w:rFonts w:ascii="Times New Roman" w:eastAsia="Times New Roman" w:hAnsi="Times New Roman" w:cs="Times New Roman"/>
                <w:b/>
                <w:bCs/>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w:t>
            </w:r>
            <w:r w:rsidR="006A60D5" w:rsidRPr="007411F1">
              <w:rPr>
                <w:rFonts w:ascii="Times New Roman" w:eastAsia="Times New Roman" w:hAnsi="Times New Roman" w:cs="Times New Roman"/>
                <w:sz w:val="32"/>
                <w:szCs w:val="32"/>
                <w:lang w:eastAsia="es-AR"/>
              </w:rPr>
              <w:t>$ 90,00-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$ 14.459,00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$ 15.615,72</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FD066C">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    </w:t>
            </w:r>
            <w:r w:rsidR="006A60D5"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Cajera/o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$ 14.459,00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$ 15.615,72</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AE36F0">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w:t>
            </w:r>
            <w:r w:rsidR="006A60D5" w:rsidRPr="007411F1">
              <w:rPr>
                <w:rFonts w:ascii="Times New Roman" w:eastAsia="Times New Roman" w:hAnsi="Times New Roman" w:cs="Times New Roman"/>
                <w:color w:val="FF0000"/>
                <w:sz w:val="32"/>
                <w:szCs w:val="32"/>
                <w:lang w:eastAsia="es-AR"/>
              </w:rPr>
              <w:t>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Dependienta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$ 14.346,0</w:t>
            </w:r>
            <w:r w:rsidR="00822E7E" w:rsidRPr="007411F1">
              <w:rPr>
                <w:rFonts w:ascii="Times New Roman" w:eastAsia="Times New Roman" w:hAnsi="Times New Roman" w:cs="Times New Roman"/>
                <w:sz w:val="32"/>
                <w:szCs w:val="32"/>
                <w:lang w:eastAsia="es-AR"/>
              </w:rPr>
              <w:t>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$ 15.493,68</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FD066C">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    </w:t>
            </w:r>
            <w:r w:rsidR="006A60D5"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xml:space="preserve"> $ 90,00-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Repartidor</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$ 14.459,00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$ 15.615,72</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AE36F0">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w:t>
            </w:r>
            <w:r w:rsidR="006A60D5"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xml:space="preserve"> $ 90,00-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Empaquetadora</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$ 14.346,0</w:t>
            </w:r>
            <w:r w:rsidR="00822E7E" w:rsidRPr="007411F1">
              <w:rPr>
                <w:rFonts w:ascii="Times New Roman" w:eastAsia="Times New Roman" w:hAnsi="Times New Roman" w:cs="Times New Roman"/>
                <w:sz w:val="32"/>
                <w:szCs w:val="32"/>
                <w:lang w:eastAsia="es-AR"/>
              </w:rPr>
              <w:t>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$ 15.493,68</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AE36F0">
            <w:pPr>
              <w:spacing w:after="0" w:line="240" w:lineRule="auto"/>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w:t>
            </w:r>
            <w:r w:rsidR="006A60D5"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xml:space="preserve"> $ 90,00-</w:t>
            </w:r>
            <w:r w:rsidRPr="007411F1">
              <w:rPr>
                <w:rFonts w:ascii="Times New Roman" w:eastAsia="Times New Roman" w:hAnsi="Times New Roman" w:cs="Times New Roman"/>
                <w:sz w:val="32"/>
                <w:szCs w:val="32"/>
                <w:lang w:eastAsia="es-AR"/>
              </w:rPr>
              <w:t xml:space="preserve">    </w:t>
            </w:r>
          </w:p>
        </w:tc>
      </w:tr>
      <w:tr w:rsidR="007411F1"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Ayudante Facturero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9631F7"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$ 14.459,00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FD066C">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$ 15.615,72</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7411F1" w:rsidP="00FD066C">
            <w:pPr>
              <w:spacing w:after="0" w:line="240" w:lineRule="auto"/>
              <w:jc w:val="center"/>
              <w:rPr>
                <w:rFonts w:ascii="Times New Roman" w:eastAsia="Times New Roman" w:hAnsi="Times New Roman" w:cs="Times New Roman"/>
                <w:color w:val="FF0000"/>
                <w:sz w:val="32"/>
                <w:szCs w:val="32"/>
                <w:lang w:eastAsia="es-AR"/>
              </w:rPr>
            </w:pPr>
            <w:r>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$ 1.000,00-    </w:t>
            </w:r>
            <w:r w:rsidR="006A60D5"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EB6A25" w:rsidP="00FD066C">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w:t>
            </w:r>
            <w:r w:rsidR="006A60D5" w:rsidRPr="007411F1">
              <w:rPr>
                <w:rFonts w:ascii="Times New Roman" w:eastAsia="Times New Roman" w:hAnsi="Times New Roman" w:cs="Times New Roman"/>
                <w:sz w:val="32"/>
                <w:szCs w:val="32"/>
                <w:lang w:eastAsia="es-AR"/>
              </w:rPr>
              <w:t>$ 90,00-</w:t>
            </w:r>
            <w:r w:rsidRPr="007411F1">
              <w:rPr>
                <w:rFonts w:ascii="Times New Roman" w:eastAsia="Times New Roman" w:hAnsi="Times New Roman" w:cs="Times New Roman"/>
                <w:sz w:val="32"/>
                <w:szCs w:val="32"/>
                <w:lang w:eastAsia="es-AR"/>
              </w:rPr>
              <w:t xml:space="preserve">   </w:t>
            </w:r>
          </w:p>
        </w:tc>
      </w:tr>
    </w:tbl>
    <w:p w:rsidR="006E67EA"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10689" w:type="dxa"/>
        <w:shd w:val="clear" w:color="auto" w:fill="FFFFFF"/>
        <w:tblLayout w:type="fixed"/>
        <w:tblCellMar>
          <w:left w:w="0" w:type="dxa"/>
          <w:right w:w="0" w:type="dxa"/>
        </w:tblCellMar>
        <w:tblLook w:val="04A0" w:firstRow="1" w:lastRow="0" w:firstColumn="1" w:lastColumn="0" w:noHBand="0" w:noVBand="1"/>
      </w:tblPr>
      <w:tblGrid>
        <w:gridCol w:w="3034"/>
        <w:gridCol w:w="1843"/>
        <w:gridCol w:w="1701"/>
        <w:gridCol w:w="1984"/>
        <w:gridCol w:w="2127"/>
      </w:tblGrid>
      <w:tr w:rsidR="00822E7E" w:rsidRPr="000656F7" w:rsidTr="007411F1">
        <w:trPr>
          <w:trHeight w:val="868"/>
        </w:trPr>
        <w:tc>
          <w:tcPr>
            <w:tcW w:w="3034"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Escala Salarial</w:t>
            </w:r>
          </w:p>
          <w:p w:rsidR="00822E7E" w:rsidRPr="007411F1" w:rsidRDefault="00CC0142"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Noviembre, Diciembre 2017 y Enero</w:t>
            </w:r>
            <w:r w:rsidR="002534AE" w:rsidRPr="007411F1">
              <w:rPr>
                <w:rFonts w:ascii="Times New Roman" w:eastAsia="Times New Roman" w:hAnsi="Times New Roman" w:cs="Times New Roman"/>
                <w:b/>
                <w:bCs/>
                <w:sz w:val="32"/>
                <w:szCs w:val="32"/>
                <w:lang w:eastAsia="es-AR"/>
              </w:rPr>
              <w:t xml:space="preserve"> 201</w:t>
            </w:r>
            <w:r w:rsidRPr="007411F1">
              <w:rPr>
                <w:rFonts w:ascii="Times New Roman" w:eastAsia="Times New Roman" w:hAnsi="Times New Roman" w:cs="Times New Roman"/>
                <w:b/>
                <w:bCs/>
                <w:sz w:val="32"/>
                <w:szCs w:val="32"/>
                <w:lang w:eastAsia="es-AR"/>
              </w:rPr>
              <w:t>8</w:t>
            </w:r>
          </w:p>
        </w:tc>
        <w:tc>
          <w:tcPr>
            <w:tcW w:w="1843"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b/>
                <w:bCs/>
                <w:sz w:val="32"/>
                <w:szCs w:val="32"/>
                <w:lang w:eastAsia="es-AR"/>
              </w:rPr>
            </w:pPr>
            <w:r w:rsidRPr="007411F1">
              <w:rPr>
                <w:rFonts w:ascii="Times New Roman" w:eastAsia="Times New Roman" w:hAnsi="Times New Roman" w:cs="Times New Roman"/>
                <w:b/>
                <w:bCs/>
                <w:sz w:val="32"/>
                <w:szCs w:val="32"/>
                <w:lang w:eastAsia="es-AR"/>
              </w:rPr>
              <w:t>Básico más 40% por</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Jornada partida o discontinua</w:t>
            </w:r>
          </w:p>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7 hs.    </w:t>
            </w:r>
          </w:p>
        </w:tc>
        <w:tc>
          <w:tcPr>
            <w:tcW w:w="170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822E7E" w:rsidRPr="007411F1" w:rsidRDefault="00822E7E"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Básico más 40%  por jornada partida o discontinua  8 hs.</w:t>
            </w:r>
          </w:p>
        </w:tc>
        <w:tc>
          <w:tcPr>
            <w:tcW w:w="1984"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A82836">
            <w:pPr>
              <w:spacing w:after="0" w:line="240" w:lineRule="auto"/>
              <w:rPr>
                <w:rFonts w:ascii="Times New Roman" w:eastAsia="Times New Roman" w:hAnsi="Times New Roman" w:cs="Times New Roman"/>
                <w:b/>
                <w:bCs/>
                <w:color w:val="FF0000"/>
                <w:sz w:val="32"/>
                <w:szCs w:val="32"/>
                <w:lang w:eastAsia="es-AR"/>
              </w:rPr>
            </w:pPr>
          </w:p>
          <w:p w:rsidR="00822E7E" w:rsidRPr="007411F1" w:rsidRDefault="00CC0142"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No Remunerativo</w:t>
            </w:r>
          </w:p>
          <w:p w:rsidR="00822E7E" w:rsidRPr="007411F1" w:rsidRDefault="00822E7E" w:rsidP="005E0320">
            <w:pPr>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b/>
                <w:bCs/>
                <w:color w:val="FF0000"/>
                <w:sz w:val="32"/>
                <w:szCs w:val="32"/>
                <w:lang w:eastAsia="es-AR"/>
              </w:rPr>
              <w:t xml:space="preserve">   </w:t>
            </w:r>
          </w:p>
        </w:tc>
        <w:tc>
          <w:tcPr>
            <w:tcW w:w="2127" w:type="dxa"/>
            <w:tcBorders>
              <w:top w:val="single" w:sz="8" w:space="0" w:color="auto"/>
              <w:left w:val="nil"/>
              <w:bottom w:val="single" w:sz="8" w:space="0" w:color="auto"/>
              <w:right w:val="single" w:sz="8" w:space="0" w:color="auto"/>
            </w:tcBorders>
            <w:shd w:val="clear" w:color="auto" w:fill="F3F3F3"/>
          </w:tcPr>
          <w:p w:rsidR="00822E7E" w:rsidRPr="007411F1" w:rsidRDefault="00822E7E" w:rsidP="00DA19B4">
            <w:pPr>
              <w:spacing w:after="0" w:line="240" w:lineRule="auto"/>
              <w:rPr>
                <w:rFonts w:ascii="Times New Roman" w:eastAsia="Times New Roman" w:hAnsi="Times New Roman" w:cs="Times New Roman"/>
                <w:b/>
                <w:bCs/>
                <w:sz w:val="32"/>
                <w:szCs w:val="32"/>
                <w:lang w:eastAsia="es-AR"/>
              </w:rPr>
            </w:pPr>
          </w:p>
          <w:p w:rsidR="00822E7E" w:rsidRPr="007411F1" w:rsidRDefault="00AE36F0"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 xml:space="preserve">Presentismo </w:t>
            </w:r>
            <w:r w:rsidRPr="007411F1">
              <w:rPr>
                <w:rFonts w:ascii="Times New Roman" w:eastAsia="Times New Roman" w:hAnsi="Times New Roman" w:cs="Times New Roman"/>
                <w:b/>
                <w:bCs/>
                <w:sz w:val="32"/>
                <w:szCs w:val="32"/>
                <w:lang w:eastAsia="es-AR"/>
              </w:rPr>
              <w:t xml:space="preserve">       </w:t>
            </w:r>
            <w:r w:rsidR="00CC0142" w:rsidRPr="007411F1">
              <w:rPr>
                <w:rFonts w:ascii="Times New Roman" w:eastAsia="Times New Roman" w:hAnsi="Times New Roman" w:cs="Times New Roman"/>
                <w:b/>
                <w:bCs/>
                <w:sz w:val="32"/>
                <w:szCs w:val="32"/>
                <w:lang w:eastAsia="es-AR"/>
              </w:rPr>
              <w:t>Puntualidad</w:t>
            </w:r>
          </w:p>
          <w:p w:rsidR="00822E7E" w:rsidRPr="007411F1" w:rsidRDefault="00CC0142" w:rsidP="00DA19B4">
            <w:pPr>
              <w:rPr>
                <w:rFonts w:ascii="Times New Roman" w:eastAsia="Times New Roman" w:hAnsi="Times New Roman" w:cs="Times New Roman"/>
                <w:sz w:val="32"/>
                <w:szCs w:val="32"/>
                <w:lang w:eastAsia="es-AR"/>
              </w:rPr>
            </w:pPr>
            <w:r w:rsidRPr="007411F1">
              <w:rPr>
                <w:rFonts w:ascii="Times New Roman" w:eastAsia="Times New Roman" w:hAnsi="Times New Roman" w:cs="Times New Roman"/>
                <w:b/>
                <w:bCs/>
                <w:sz w:val="32"/>
                <w:szCs w:val="32"/>
                <w:lang w:eastAsia="es-AR"/>
              </w:rPr>
              <w:t xml:space="preserve">   </w:t>
            </w:r>
          </w:p>
        </w:tc>
      </w:tr>
      <w:tr w:rsidR="00822E7E"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Ofic. Maestro</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$ 20.934,20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$ 22.608,93</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AE36F0" w:rsidP="00BB2A57">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sidRPr="007411F1">
              <w:rPr>
                <w:rFonts w:ascii="Times New Roman" w:eastAsia="Times New Roman" w:hAnsi="Times New Roman" w:cs="Times New Roman"/>
                <w:b/>
                <w:bCs/>
                <w:color w:val="FF0000"/>
                <w:sz w:val="32"/>
                <w:szCs w:val="32"/>
                <w:lang w:eastAsia="es-AR"/>
              </w:rPr>
              <w:t>$ 1.000,00-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CC0142"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r w:rsidR="00822E7E" w:rsidRPr="000656F7" w:rsidTr="007411F1">
        <w:trPr>
          <w:trHeight w:val="340"/>
        </w:trPr>
        <w:tc>
          <w:tcPr>
            <w:tcW w:w="30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822E7E" w:rsidP="00A82836">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Medio Oficial</w:t>
            </w:r>
          </w:p>
        </w:tc>
        <w:tc>
          <w:tcPr>
            <w:tcW w:w="184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$ 20.242,60</w:t>
            </w:r>
          </w:p>
        </w:tc>
        <w:tc>
          <w:tcPr>
            <w:tcW w:w="170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22E7E" w:rsidRPr="007411F1" w:rsidRDefault="00CD7BE0" w:rsidP="00A82836">
            <w:pPr>
              <w:spacing w:after="0" w:line="240" w:lineRule="auto"/>
              <w:jc w:val="center"/>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$ 21.862,00</w:t>
            </w:r>
          </w:p>
        </w:tc>
        <w:tc>
          <w:tcPr>
            <w:tcW w:w="1984" w:type="dxa"/>
            <w:tcBorders>
              <w:top w:val="nil"/>
              <w:left w:val="nil"/>
              <w:bottom w:val="single" w:sz="8" w:space="0" w:color="auto"/>
              <w:right w:val="single" w:sz="8" w:space="0" w:color="auto"/>
            </w:tcBorders>
            <w:shd w:val="clear" w:color="auto" w:fill="FFFFFF"/>
            <w:vAlign w:val="center"/>
          </w:tcPr>
          <w:p w:rsidR="00822E7E" w:rsidRPr="007411F1" w:rsidRDefault="00CC0142" w:rsidP="00F069C2">
            <w:pPr>
              <w:spacing w:after="0" w:line="240" w:lineRule="auto"/>
              <w:rPr>
                <w:rFonts w:ascii="Times New Roman" w:eastAsia="Times New Roman" w:hAnsi="Times New Roman" w:cs="Times New Roman"/>
                <w:color w:val="FF0000"/>
                <w:sz w:val="32"/>
                <w:szCs w:val="32"/>
                <w:lang w:eastAsia="es-AR"/>
              </w:rPr>
            </w:pPr>
            <w:r w:rsidRPr="007411F1">
              <w:rPr>
                <w:rFonts w:ascii="Times New Roman" w:eastAsia="Times New Roman" w:hAnsi="Times New Roman" w:cs="Times New Roman"/>
                <w:color w:val="FF0000"/>
                <w:sz w:val="32"/>
                <w:szCs w:val="32"/>
                <w:lang w:eastAsia="es-AR"/>
              </w:rPr>
              <w:t xml:space="preserve"> </w:t>
            </w:r>
            <w:r w:rsidR="00AE36F0" w:rsidRPr="007411F1">
              <w:rPr>
                <w:rFonts w:ascii="Times New Roman" w:eastAsia="Times New Roman" w:hAnsi="Times New Roman" w:cs="Times New Roman"/>
                <w:b/>
                <w:color w:val="FF0000"/>
                <w:sz w:val="32"/>
                <w:szCs w:val="32"/>
                <w:lang w:eastAsia="es-AR"/>
              </w:rPr>
              <w:t>$</w:t>
            </w:r>
            <w:r w:rsidR="00AE36F0" w:rsidRPr="007411F1">
              <w:rPr>
                <w:rFonts w:ascii="Times New Roman" w:eastAsia="Times New Roman" w:hAnsi="Times New Roman" w:cs="Times New Roman"/>
                <w:color w:val="FF0000"/>
                <w:sz w:val="32"/>
                <w:szCs w:val="32"/>
                <w:lang w:eastAsia="es-AR"/>
              </w:rPr>
              <w:t xml:space="preserve"> </w:t>
            </w:r>
            <w:r w:rsidR="00AE36F0" w:rsidRPr="007411F1">
              <w:rPr>
                <w:rFonts w:ascii="Times New Roman" w:eastAsia="Times New Roman" w:hAnsi="Times New Roman" w:cs="Times New Roman"/>
                <w:b/>
                <w:bCs/>
                <w:color w:val="FF0000"/>
                <w:sz w:val="32"/>
                <w:szCs w:val="32"/>
                <w:lang w:eastAsia="es-AR"/>
              </w:rPr>
              <w:t xml:space="preserve">1.000,00-     </w:t>
            </w:r>
            <w:r w:rsidR="00822E7E" w:rsidRPr="007411F1">
              <w:rPr>
                <w:rFonts w:ascii="Times New Roman" w:eastAsia="Times New Roman" w:hAnsi="Times New Roman" w:cs="Times New Roman"/>
                <w:color w:val="FF0000"/>
                <w:sz w:val="32"/>
                <w:szCs w:val="32"/>
                <w:lang w:eastAsia="es-AR"/>
              </w:rPr>
              <w:t xml:space="preserve">   </w:t>
            </w:r>
          </w:p>
        </w:tc>
        <w:tc>
          <w:tcPr>
            <w:tcW w:w="2127" w:type="dxa"/>
            <w:tcBorders>
              <w:top w:val="nil"/>
              <w:left w:val="nil"/>
              <w:bottom w:val="single" w:sz="8" w:space="0" w:color="auto"/>
              <w:right w:val="single" w:sz="8" w:space="0" w:color="auto"/>
            </w:tcBorders>
            <w:shd w:val="clear" w:color="auto" w:fill="FFFFFF"/>
            <w:vAlign w:val="center"/>
          </w:tcPr>
          <w:p w:rsidR="00822E7E" w:rsidRPr="007411F1" w:rsidRDefault="00CC0142" w:rsidP="00DA19B4">
            <w:pPr>
              <w:spacing w:after="0" w:line="240" w:lineRule="auto"/>
              <w:rPr>
                <w:rFonts w:ascii="Times New Roman" w:eastAsia="Times New Roman" w:hAnsi="Times New Roman" w:cs="Times New Roman"/>
                <w:sz w:val="32"/>
                <w:szCs w:val="32"/>
                <w:lang w:eastAsia="es-AR"/>
              </w:rPr>
            </w:pPr>
            <w:r w:rsidRPr="007411F1">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7411F1" w:rsidRDefault="006E67EA" w:rsidP="006E67EA">
      <w:pPr>
        <w:shd w:val="clear" w:color="auto" w:fill="FFFFFF"/>
        <w:spacing w:after="0" w:line="240" w:lineRule="auto"/>
        <w:jc w:val="both"/>
        <w:rPr>
          <w:rFonts w:ascii="Times New Roman" w:eastAsia="Times New Roman" w:hAnsi="Times New Roman" w:cs="Times New Roman"/>
          <w:sz w:val="24"/>
          <w:szCs w:val="24"/>
          <w:lang w:eastAsia="es-AR"/>
        </w:rPr>
      </w:pPr>
      <w:r w:rsidRPr="007411F1">
        <w:rPr>
          <w:rFonts w:ascii="Times New Roman" w:eastAsia="Times New Roman" w:hAnsi="Times New Roman" w:cs="Times New Roman"/>
          <w:b/>
          <w:bCs/>
          <w:color w:val="FF0000"/>
          <w:sz w:val="24"/>
          <w:szCs w:val="24"/>
          <w:u w:val="single"/>
          <w:lang w:eastAsia="es-AR"/>
        </w:rPr>
        <w:t>Art. 49 Trabajo Nocturno:</w:t>
      </w:r>
      <w:r w:rsidRPr="007411F1">
        <w:rPr>
          <w:rFonts w:ascii="Times New Roman" w:eastAsia="Times New Roman" w:hAnsi="Times New Roman" w:cs="Times New Roman"/>
          <w:b/>
          <w:bCs/>
          <w:color w:val="FF0000"/>
          <w:sz w:val="24"/>
          <w:szCs w:val="24"/>
          <w:lang w:eastAsia="es-AR"/>
        </w:rPr>
        <w:t> </w:t>
      </w:r>
      <w:r w:rsidRPr="007411F1">
        <w:rPr>
          <w:rFonts w:ascii="Times New Roman" w:eastAsia="Times New Roman" w:hAnsi="Times New Roman" w:cs="Times New Roman"/>
          <w:b/>
          <w:bCs/>
          <w:sz w:val="24"/>
          <w:szCs w:val="24"/>
          <w:lang w:eastAsia="es-AR"/>
        </w:rPr>
        <w:t>se entiende por jornada nocturna la que se cumpla entre las 21:00 hs. de un día y la hora 06:00 del día siguiente.</w:t>
      </w:r>
    </w:p>
    <w:p w:rsidR="006E67EA" w:rsidRPr="007411F1" w:rsidRDefault="006E67EA" w:rsidP="006E67EA">
      <w:pPr>
        <w:shd w:val="clear" w:color="auto" w:fill="FFFFFF"/>
        <w:spacing w:after="0" w:line="240" w:lineRule="auto"/>
        <w:rPr>
          <w:rFonts w:ascii="Times New Roman" w:eastAsia="Times New Roman" w:hAnsi="Times New Roman" w:cs="Times New Roman"/>
          <w:color w:val="FF0000"/>
          <w:sz w:val="24"/>
          <w:szCs w:val="24"/>
          <w:lang w:eastAsia="es-AR"/>
        </w:rPr>
      </w:pPr>
      <w:r w:rsidRPr="007411F1">
        <w:rPr>
          <w:rFonts w:ascii="Times New Roman" w:eastAsia="Times New Roman" w:hAnsi="Times New Roman" w:cs="Times New Roman"/>
          <w:b/>
          <w:bCs/>
          <w:sz w:val="24"/>
          <w:szCs w:val="24"/>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7411F1">
        <w:rPr>
          <w:rFonts w:ascii="Times New Roman" w:eastAsia="Times New Roman" w:hAnsi="Times New Roman" w:cs="Times New Roman"/>
          <w:b/>
          <w:bCs/>
          <w:color w:val="FF0000"/>
          <w:sz w:val="24"/>
          <w:szCs w:val="24"/>
          <w:lang w:eastAsia="es-AR"/>
        </w:rPr>
        <w:t>-</w:t>
      </w:r>
      <w:r w:rsidRPr="007411F1">
        <w:rPr>
          <w:rFonts w:ascii="Times New Roman" w:eastAsia="Times New Roman" w:hAnsi="Times New Roman" w:cs="Times New Roman"/>
          <w:color w:val="FF0000"/>
          <w:sz w:val="24"/>
          <w:szCs w:val="24"/>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p w:rsidR="00B14DEE" w:rsidRDefault="00B14DEE"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14DEE" w:rsidRPr="00EF2CFE" w:rsidRDefault="00B14DEE"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751356">
        <w:rPr>
          <w:rFonts w:ascii="Times New Roman" w:eastAsia="Times New Roman" w:hAnsi="Times New Roman" w:cs="Times New Roman"/>
          <w:b/>
          <w:bCs/>
          <w:sz w:val="20"/>
          <w:szCs w:val="20"/>
          <w:u w:val="single"/>
          <w:lang w:eastAsia="es-AR"/>
        </w:rPr>
        <w:t xml:space="preserve"> y Ley 8350</w:t>
      </w:r>
      <w:r w:rsidR="00622A1B">
        <w:rPr>
          <w:rFonts w:ascii="Times New Roman" w:eastAsia="Times New Roman" w:hAnsi="Times New Roman" w:cs="Times New Roman"/>
          <w:sz w:val="20"/>
          <w:szCs w:val="20"/>
          <w:lang w:eastAsia="es-AR"/>
        </w:rPr>
        <w:t xml:space="preserve"> – </w:t>
      </w:r>
      <w:r w:rsidR="00622A1B" w:rsidRPr="00AE36F0">
        <w:rPr>
          <w:rFonts w:ascii="Times New Roman" w:eastAsia="Times New Roman" w:hAnsi="Times New Roman" w:cs="Times New Roman"/>
          <w:color w:val="FF0000"/>
          <w:sz w:val="20"/>
          <w:szCs w:val="20"/>
          <w:lang w:eastAsia="es-AR"/>
        </w:rPr>
        <w:t>Transporte $ 615,2</w:t>
      </w:r>
      <w:r w:rsidRPr="00AE36F0">
        <w:rPr>
          <w:rFonts w:ascii="Times New Roman" w:eastAsia="Times New Roman" w:hAnsi="Times New Roman" w:cs="Times New Roman"/>
          <w:color w:val="FF0000"/>
          <w:sz w:val="20"/>
          <w:szCs w:val="20"/>
          <w:lang w:eastAsia="es-AR"/>
        </w:rPr>
        <w:t>0.- </w:t>
      </w: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19" w:rsidRDefault="00744919" w:rsidP="00234DC0">
      <w:pPr>
        <w:spacing w:after="0" w:line="240" w:lineRule="auto"/>
      </w:pPr>
      <w:r>
        <w:separator/>
      </w:r>
    </w:p>
  </w:endnote>
  <w:endnote w:type="continuationSeparator" w:id="0">
    <w:p w:rsidR="00744919" w:rsidRDefault="00744919"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19" w:rsidRDefault="00744919" w:rsidP="00234DC0">
      <w:pPr>
        <w:spacing w:after="0" w:line="240" w:lineRule="auto"/>
      </w:pPr>
      <w:r>
        <w:separator/>
      </w:r>
    </w:p>
  </w:footnote>
  <w:footnote w:type="continuationSeparator" w:id="0">
    <w:p w:rsidR="00744919" w:rsidRDefault="00744919"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234B8"/>
    <w:rsid w:val="0003033F"/>
    <w:rsid w:val="00037161"/>
    <w:rsid w:val="000656F7"/>
    <w:rsid w:val="000C5644"/>
    <w:rsid w:val="000D6353"/>
    <w:rsid w:val="000D6528"/>
    <w:rsid w:val="00114D88"/>
    <w:rsid w:val="0012250E"/>
    <w:rsid w:val="001267DD"/>
    <w:rsid w:val="0013188E"/>
    <w:rsid w:val="00155810"/>
    <w:rsid w:val="00180254"/>
    <w:rsid w:val="001B5C2F"/>
    <w:rsid w:val="001D140A"/>
    <w:rsid w:val="001E5932"/>
    <w:rsid w:val="00210BC5"/>
    <w:rsid w:val="00225D31"/>
    <w:rsid w:val="00230477"/>
    <w:rsid w:val="00234DC0"/>
    <w:rsid w:val="002434DB"/>
    <w:rsid w:val="002534AE"/>
    <w:rsid w:val="002A14A9"/>
    <w:rsid w:val="002B6206"/>
    <w:rsid w:val="002B67A4"/>
    <w:rsid w:val="002E417C"/>
    <w:rsid w:val="002F01AD"/>
    <w:rsid w:val="00312728"/>
    <w:rsid w:val="0031367A"/>
    <w:rsid w:val="00325EE4"/>
    <w:rsid w:val="00365A75"/>
    <w:rsid w:val="00373FD2"/>
    <w:rsid w:val="0037738A"/>
    <w:rsid w:val="00386B99"/>
    <w:rsid w:val="00395C16"/>
    <w:rsid w:val="003A6EFF"/>
    <w:rsid w:val="003B7868"/>
    <w:rsid w:val="003C6470"/>
    <w:rsid w:val="003C6971"/>
    <w:rsid w:val="003F10A1"/>
    <w:rsid w:val="00414C93"/>
    <w:rsid w:val="004562E6"/>
    <w:rsid w:val="00460EFC"/>
    <w:rsid w:val="004659D3"/>
    <w:rsid w:val="00481364"/>
    <w:rsid w:val="0049511B"/>
    <w:rsid w:val="004A412B"/>
    <w:rsid w:val="004D5733"/>
    <w:rsid w:val="004D7BC0"/>
    <w:rsid w:val="004F044F"/>
    <w:rsid w:val="004F06E3"/>
    <w:rsid w:val="004F634B"/>
    <w:rsid w:val="005059CB"/>
    <w:rsid w:val="005244B6"/>
    <w:rsid w:val="005631C2"/>
    <w:rsid w:val="00576AA9"/>
    <w:rsid w:val="00586397"/>
    <w:rsid w:val="005B2C7F"/>
    <w:rsid w:val="005B510A"/>
    <w:rsid w:val="005C68B5"/>
    <w:rsid w:val="005E0320"/>
    <w:rsid w:val="0061439D"/>
    <w:rsid w:val="00622A1B"/>
    <w:rsid w:val="006433F0"/>
    <w:rsid w:val="006478CA"/>
    <w:rsid w:val="00656844"/>
    <w:rsid w:val="006671C7"/>
    <w:rsid w:val="00685883"/>
    <w:rsid w:val="00692D3A"/>
    <w:rsid w:val="006A60D5"/>
    <w:rsid w:val="006B6F4C"/>
    <w:rsid w:val="006E5BC4"/>
    <w:rsid w:val="006E67EA"/>
    <w:rsid w:val="006F389D"/>
    <w:rsid w:val="007411F1"/>
    <w:rsid w:val="00744919"/>
    <w:rsid w:val="0074625D"/>
    <w:rsid w:val="00751356"/>
    <w:rsid w:val="00794ED5"/>
    <w:rsid w:val="007A2EF3"/>
    <w:rsid w:val="007B676E"/>
    <w:rsid w:val="007B7AD9"/>
    <w:rsid w:val="007E0FA9"/>
    <w:rsid w:val="007E272B"/>
    <w:rsid w:val="007F6654"/>
    <w:rsid w:val="00801A76"/>
    <w:rsid w:val="00822E7E"/>
    <w:rsid w:val="00827933"/>
    <w:rsid w:val="00835926"/>
    <w:rsid w:val="00851E70"/>
    <w:rsid w:val="0085521E"/>
    <w:rsid w:val="008638B1"/>
    <w:rsid w:val="0086654F"/>
    <w:rsid w:val="008A43BF"/>
    <w:rsid w:val="008D2B05"/>
    <w:rsid w:val="00907BB5"/>
    <w:rsid w:val="00926F09"/>
    <w:rsid w:val="00941676"/>
    <w:rsid w:val="009631F7"/>
    <w:rsid w:val="00963C60"/>
    <w:rsid w:val="00965BA6"/>
    <w:rsid w:val="00986A56"/>
    <w:rsid w:val="00995D16"/>
    <w:rsid w:val="009B197E"/>
    <w:rsid w:val="009C107A"/>
    <w:rsid w:val="009D26C7"/>
    <w:rsid w:val="009D313A"/>
    <w:rsid w:val="009F1595"/>
    <w:rsid w:val="00A0319E"/>
    <w:rsid w:val="00A21E7B"/>
    <w:rsid w:val="00A231BC"/>
    <w:rsid w:val="00A262E0"/>
    <w:rsid w:val="00A323B4"/>
    <w:rsid w:val="00A55B57"/>
    <w:rsid w:val="00A62923"/>
    <w:rsid w:val="00A70538"/>
    <w:rsid w:val="00AC0DFE"/>
    <w:rsid w:val="00AD3BBA"/>
    <w:rsid w:val="00AD51D9"/>
    <w:rsid w:val="00AE36F0"/>
    <w:rsid w:val="00AE3958"/>
    <w:rsid w:val="00AF3A6F"/>
    <w:rsid w:val="00B04C37"/>
    <w:rsid w:val="00B14DEE"/>
    <w:rsid w:val="00B34F8C"/>
    <w:rsid w:val="00B3581B"/>
    <w:rsid w:val="00B42B0C"/>
    <w:rsid w:val="00B43C13"/>
    <w:rsid w:val="00B44AF6"/>
    <w:rsid w:val="00B4521D"/>
    <w:rsid w:val="00B70C1A"/>
    <w:rsid w:val="00B9033A"/>
    <w:rsid w:val="00BB55BA"/>
    <w:rsid w:val="00BC25AC"/>
    <w:rsid w:val="00BC504C"/>
    <w:rsid w:val="00BD7283"/>
    <w:rsid w:val="00C271B4"/>
    <w:rsid w:val="00C94F03"/>
    <w:rsid w:val="00CA512C"/>
    <w:rsid w:val="00CB0766"/>
    <w:rsid w:val="00CC0142"/>
    <w:rsid w:val="00CD13DD"/>
    <w:rsid w:val="00CD6F3D"/>
    <w:rsid w:val="00CD7BE0"/>
    <w:rsid w:val="00CE0E8E"/>
    <w:rsid w:val="00CF46F3"/>
    <w:rsid w:val="00D25EC3"/>
    <w:rsid w:val="00D45211"/>
    <w:rsid w:val="00D75CC5"/>
    <w:rsid w:val="00D84425"/>
    <w:rsid w:val="00DC20FC"/>
    <w:rsid w:val="00DC7736"/>
    <w:rsid w:val="00DD0F67"/>
    <w:rsid w:val="00DD25A4"/>
    <w:rsid w:val="00DD79A7"/>
    <w:rsid w:val="00E12079"/>
    <w:rsid w:val="00E41717"/>
    <w:rsid w:val="00E65835"/>
    <w:rsid w:val="00E760BE"/>
    <w:rsid w:val="00E81577"/>
    <w:rsid w:val="00E83177"/>
    <w:rsid w:val="00EA2B69"/>
    <w:rsid w:val="00EB4C44"/>
    <w:rsid w:val="00EB6A25"/>
    <w:rsid w:val="00EC1298"/>
    <w:rsid w:val="00EC3684"/>
    <w:rsid w:val="00EF2CFE"/>
    <w:rsid w:val="00F0397C"/>
    <w:rsid w:val="00F069C2"/>
    <w:rsid w:val="00F13C8F"/>
    <w:rsid w:val="00F453B3"/>
    <w:rsid w:val="00F54482"/>
    <w:rsid w:val="00F56A98"/>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B6A8-13B6-4EA8-9265-46C7D4A8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158</cp:revision>
  <cp:lastPrinted>2017-12-20T14:04:00Z</cp:lastPrinted>
  <dcterms:created xsi:type="dcterms:W3CDTF">2016-02-12T14:14:00Z</dcterms:created>
  <dcterms:modified xsi:type="dcterms:W3CDTF">2017-12-20T14:05:00Z</dcterms:modified>
</cp:coreProperties>
</file>